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80" w:rsidRPr="007A0214" w:rsidRDefault="00A45380" w:rsidP="00A45380">
      <w:pPr>
        <w:pStyle w:val="a0"/>
        <w:rPr>
          <w:b/>
        </w:rPr>
      </w:pPr>
      <w:r w:rsidRPr="007A0214">
        <w:rPr>
          <w:rFonts w:ascii="Times New Roman" w:hAnsi="Times New Roman"/>
          <w:b/>
          <w:sz w:val="36"/>
          <w:szCs w:val="36"/>
        </w:rPr>
        <w:t>Конспект урока литературы в 10 классе.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 w:rsidRPr="007A0214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Фантастический реализм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 w:rsidRPr="007A0214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дать сведения о поэтике Ф.М. Достоевского; </w:t>
      </w:r>
    </w:p>
    <w:p w:rsidR="007A0214" w:rsidRDefault="007A0214" w:rsidP="00A45380">
      <w:pPr>
        <w:pStyle w:val="a4"/>
        <w:keepLines/>
        <w:widowControl w:val="0"/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5380">
        <w:rPr>
          <w:rFonts w:ascii="Times New Roman" w:hAnsi="Times New Roman" w:cs="Times New Roman"/>
          <w:sz w:val="28"/>
          <w:szCs w:val="28"/>
        </w:rPr>
        <w:t xml:space="preserve">оказать роль художественной детали в раскрытии идейного </w:t>
      </w:r>
      <w:r w:rsidR="00A453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5380">
        <w:rPr>
          <w:rFonts w:ascii="Times New Roman" w:hAnsi="Times New Roman" w:cs="Times New Roman"/>
          <w:sz w:val="28"/>
          <w:szCs w:val="28"/>
        </w:rPr>
        <w:t>содержания романа «Преступление и наказание»</w:t>
      </w:r>
      <w:r w:rsidRPr="007A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45380">
        <w:rPr>
          <w:rFonts w:ascii="Times New Roman" w:hAnsi="Times New Roman" w:cs="Times New Roman"/>
          <w:sz w:val="28"/>
          <w:szCs w:val="28"/>
        </w:rPr>
        <w:t xml:space="preserve"> помочь</w:t>
      </w:r>
    </w:p>
    <w:p w:rsidR="007A0214" w:rsidRDefault="007A0214" w:rsidP="00A45380">
      <w:pPr>
        <w:pStyle w:val="a4"/>
        <w:keepLines/>
        <w:widowControl w:val="0"/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восприятию </w:t>
      </w:r>
      <w:r w:rsidR="00A45380">
        <w:rPr>
          <w:rFonts w:ascii="Times New Roman" w:hAnsi="Times New Roman" w:cs="Times New Roman"/>
          <w:sz w:val="28"/>
          <w:szCs w:val="28"/>
        </w:rPr>
        <w:t xml:space="preserve">образов главных героев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</w:t>
      </w:r>
    </w:p>
    <w:p w:rsidR="007A0214" w:rsidRDefault="007A0214" w:rsidP="007A0214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детали; привить интерес к творчеству Ф.М. Достоевского. </w:t>
      </w:r>
    </w:p>
    <w:p w:rsidR="007A0214" w:rsidRDefault="00A45380" w:rsidP="007A0214">
      <w:pPr>
        <w:pStyle w:val="a4"/>
        <w:keepLines/>
        <w:widowControl w:val="0"/>
        <w:spacing w:after="0" w:line="360" w:lineRule="auto"/>
        <w:jc w:val="both"/>
      </w:pPr>
      <w:r w:rsidRPr="007A02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роман Ф.М. Достоевского «Преступление и </w:t>
      </w:r>
      <w:r w:rsidR="007A0214">
        <w:rPr>
          <w:rFonts w:ascii="Times New Roman" w:hAnsi="Times New Roman" w:cs="Times New Roman"/>
          <w:sz w:val="28"/>
          <w:szCs w:val="28"/>
        </w:rPr>
        <w:t xml:space="preserve"> наказание», приложение к газете </w:t>
      </w:r>
      <w:bookmarkStart w:id="0" w:name="__DdeLink__1027_968306497"/>
      <w:r w:rsidR="007A0214">
        <w:rPr>
          <w:rFonts w:ascii="Times New Roman" w:hAnsi="Times New Roman" w:cs="Times New Roman"/>
          <w:sz w:val="28"/>
          <w:szCs w:val="28"/>
        </w:rPr>
        <w:t>«Литература» №2- 98г</w:t>
      </w:r>
      <w:bookmarkEnd w:id="0"/>
      <w:r w:rsidR="007A0214">
        <w:rPr>
          <w:rFonts w:ascii="Times New Roman" w:hAnsi="Times New Roman" w:cs="Times New Roman"/>
          <w:sz w:val="28"/>
          <w:szCs w:val="28"/>
        </w:rPr>
        <w:t xml:space="preserve">., портрет Ф.М. Достоевского. </w:t>
      </w:r>
    </w:p>
    <w:p w:rsidR="007A0214" w:rsidRDefault="007A0214" w:rsidP="00A45380">
      <w:pPr>
        <w:pStyle w:val="a4"/>
        <w:keepLines/>
        <w:widowControl w:val="0"/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</w:p>
    <w:p w:rsidR="00A45380" w:rsidRPr="007A0214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  <w:rPr>
          <w:b/>
        </w:rPr>
      </w:pPr>
      <w:r w:rsidRPr="007A0214">
        <w:rPr>
          <w:rFonts w:ascii="Times New Roman" w:hAnsi="Times New Roman" w:cs="Times New Roman"/>
          <w:b/>
          <w:sz w:val="28"/>
          <w:szCs w:val="28"/>
        </w:rPr>
        <w:t xml:space="preserve">Ход урока. </w:t>
      </w:r>
    </w:p>
    <w:p w:rsidR="00A45380" w:rsidRPr="007A0214" w:rsidRDefault="00A45380" w:rsidP="00A45380">
      <w:pPr>
        <w:pStyle w:val="a4"/>
        <w:widowControl w:val="0"/>
        <w:numPr>
          <w:ilvl w:val="2"/>
          <w:numId w:val="2"/>
        </w:numPr>
        <w:spacing w:after="0" w:line="360" w:lineRule="auto"/>
        <w:ind w:left="0" w:firstLine="885"/>
        <w:jc w:val="both"/>
        <w:rPr>
          <w:b/>
        </w:rPr>
      </w:pPr>
      <w:r w:rsidRPr="007A0214">
        <w:rPr>
          <w:rFonts w:ascii="Times New Roman" w:hAnsi="Times New Roman" w:cs="Times New Roman"/>
          <w:b/>
          <w:sz w:val="28"/>
          <w:szCs w:val="28"/>
        </w:rPr>
        <w:t>Вступительная беседа учителя.</w:t>
      </w:r>
    </w:p>
    <w:p w:rsidR="00A45380" w:rsidRDefault="00A45380" w:rsidP="00A45380">
      <w:pPr>
        <w:pStyle w:val="a4"/>
        <w:widowControl w:val="0"/>
        <w:spacing w:after="0" w:line="360" w:lineRule="auto"/>
        <w:ind w:firstLine="88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Достоевский писал в эпоху торжества реализма. Во второй половине 19 века идея близости искусства к действительности достигла в России своей высшей точки. Знаменитый тезис Н.Т Чернышевского «Прекрасное есть жизнь» устраивало далеко не всех, но, по существу, даже «чистое искусство» было глубоко реалистическим — только внимание писателя концентрировалось не на внешнем, а на внутреннем: психологическом состоянии личности, тонких движениях души. В целом правдоподобие, достоверность воспринимались как достоинства художественного произведения.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 критики, делающие из Достоевского образцового реалиста, </w:t>
      </w:r>
      <w:r>
        <w:rPr>
          <w:rFonts w:ascii="Times New Roman" w:hAnsi="Times New Roman" w:cs="Times New Roman"/>
          <w:sz w:val="28"/>
          <w:szCs w:val="28"/>
        </w:rPr>
        <w:br/>
        <w:t xml:space="preserve">вынуждены на что-то закрывать глаза. Например, не обращать внимание 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очевидные сюжетные натяжки. Столичный город Санкт-Петербург предстает </w:t>
      </w:r>
      <w:r>
        <w:rPr>
          <w:rFonts w:ascii="Times New Roman" w:hAnsi="Times New Roman" w:cs="Times New Roman"/>
          <w:sz w:val="28"/>
          <w:szCs w:val="28"/>
        </w:rPr>
        <w:br/>
        <w:t xml:space="preserve">в изображении Достоевского таким маленьким и тесным. Герои романа </w:t>
      </w:r>
      <w:r>
        <w:rPr>
          <w:rFonts w:ascii="Times New Roman" w:hAnsi="Times New Roman" w:cs="Times New Roman"/>
          <w:sz w:val="28"/>
          <w:szCs w:val="28"/>
        </w:rPr>
        <w:br/>
        <w:t xml:space="preserve">встречается в нем так часто, как будто дело происходит в маленькой </w:t>
      </w:r>
      <w:r>
        <w:rPr>
          <w:rFonts w:ascii="Times New Roman" w:hAnsi="Times New Roman" w:cs="Times New Roman"/>
          <w:sz w:val="28"/>
          <w:szCs w:val="28"/>
        </w:rPr>
        <w:br/>
        <w:t xml:space="preserve">деревушке. Лужин селится в той же квартире. Где живут Мармеладовы; </w:t>
      </w:r>
      <w:r>
        <w:rPr>
          <w:rFonts w:ascii="Times New Roman" w:hAnsi="Times New Roman" w:cs="Times New Roman"/>
          <w:sz w:val="28"/>
          <w:szCs w:val="28"/>
        </w:rPr>
        <w:br/>
        <w:t>Свидригайлов снимает комнату, соседнию с Сониной.</w:t>
      </w:r>
    </w:p>
    <w:p w:rsidR="00A45380" w:rsidRPr="007A0214" w:rsidRDefault="00A45380" w:rsidP="00A45380">
      <w:pPr>
        <w:pStyle w:val="a4"/>
        <w:widowControl w:val="0"/>
        <w:spacing w:after="0" w:line="360" w:lineRule="auto"/>
        <w:ind w:firstLine="885"/>
        <w:jc w:val="both"/>
        <w:rPr>
          <w:b/>
        </w:rPr>
      </w:pPr>
      <w:r w:rsidRPr="007A0214">
        <w:rPr>
          <w:rFonts w:ascii="Times New Roman" w:hAnsi="Times New Roman" w:cs="Times New Roman"/>
          <w:b/>
          <w:sz w:val="28"/>
          <w:szCs w:val="28"/>
        </w:rPr>
        <w:t xml:space="preserve">2. Беседа по вопросам: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 является характерной чертой Петербурга Достоевского? </w:t>
      </w:r>
      <w:r>
        <w:rPr>
          <w:rFonts w:ascii="Times New Roman" w:hAnsi="Times New Roman" w:cs="Times New Roman"/>
          <w:sz w:val="28"/>
          <w:szCs w:val="28"/>
        </w:rPr>
        <w:br/>
      </w:r>
      <w:r w:rsidRPr="007A0214">
        <w:rPr>
          <w:rFonts w:ascii="Times New Roman" w:hAnsi="Times New Roman" w:cs="Times New Roman"/>
          <w:b/>
          <w:sz w:val="28"/>
          <w:szCs w:val="28"/>
        </w:rPr>
        <w:t>Сообщение 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(Раздражающий, навязчивый, нездоровый желтый цвет: желтые обои-и мебель у старухи — процентщицы, желтая каморка Раскольникова, желтое </w:t>
      </w:r>
      <w:r>
        <w:rPr>
          <w:rFonts w:ascii="Times New Roman" w:hAnsi="Times New Roman" w:cs="Times New Roman"/>
          <w:sz w:val="28"/>
          <w:szCs w:val="28"/>
        </w:rPr>
        <w:br/>
        <w:t xml:space="preserve">лицо Мармеладова, желтые обои в комнате Сони, желтая отполированная </w:t>
      </w:r>
      <w:r>
        <w:rPr>
          <w:rFonts w:ascii="Times New Roman" w:hAnsi="Times New Roman" w:cs="Times New Roman"/>
          <w:sz w:val="28"/>
          <w:szCs w:val="28"/>
        </w:rPr>
        <w:br/>
        <w:t xml:space="preserve">мебель в кабинете Порфирия Петровича).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-А какой еще цвет встречается в романе?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>(Зеленый цвет «фамильного» мармеладовского платка. Этот платок, как крест</w:t>
      </w:r>
      <w:r w:rsidR="007A02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носит Катерина Ивановна, за ней</w:t>
      </w:r>
      <w:r w:rsidR="007A02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Соня).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-Что олицетворяет этот платок?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>(Страдания, которые выпали на долю их обладательниц, и их искупительную силу).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-Что произносит Катерина Ивановна умирая?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(-«Бог сам знает, как я страдала»).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-Соня надевает на голову этот платок, отправляясь за Раскольниковым, который идет признаваться в преступлении. Она готова принять на себя страдания и искупить этим вину Раскольникова.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-Найдите в «Эпилоге», в сцене перерождения, воскрешения Раскольникова, Соня появляется в том же платке.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-Что означает здесь этот цвет?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(Цвет страданий и надежд главного героя. В их лицах засияла «заря </w:t>
      </w:r>
      <w:r>
        <w:rPr>
          <w:rFonts w:ascii="Times New Roman" w:hAnsi="Times New Roman" w:cs="Times New Roman"/>
          <w:sz w:val="28"/>
          <w:szCs w:val="28"/>
        </w:rPr>
        <w:br/>
        <w:t xml:space="preserve">обновлённого будущего», они готовы воспринимать новую жизнь.) </w:t>
      </w:r>
      <w:r>
        <w:rPr>
          <w:rFonts w:ascii="Times New Roman" w:hAnsi="Times New Roman" w:cs="Times New Roman"/>
          <w:sz w:val="28"/>
          <w:szCs w:val="28"/>
        </w:rPr>
        <w:br/>
      </w:r>
      <w:r w:rsidRPr="007A0214">
        <w:rPr>
          <w:rFonts w:ascii="Times New Roman" w:hAnsi="Times New Roman" w:cs="Times New Roman"/>
          <w:b/>
          <w:sz w:val="28"/>
          <w:szCs w:val="28"/>
        </w:rPr>
        <w:t>3.Беседа учителя о поведении героев.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380" w:rsidRDefault="00A45380" w:rsidP="00A45380">
      <w:pPr>
        <w:pStyle w:val="a4"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>Не вполне реалистично и поведение героев романа. Можно допустить, что Раскольников постоянно находится в сос</w:t>
      </w:r>
      <w:r w:rsidR="007A0214">
        <w:rPr>
          <w:rFonts w:ascii="Times New Roman" w:hAnsi="Times New Roman" w:cs="Times New Roman"/>
          <w:sz w:val="28"/>
          <w:szCs w:val="28"/>
        </w:rPr>
        <w:t xml:space="preserve">тоянии нервного расстройства и </w:t>
      </w:r>
      <w:r>
        <w:rPr>
          <w:rFonts w:ascii="Times New Roman" w:hAnsi="Times New Roman" w:cs="Times New Roman"/>
          <w:sz w:val="28"/>
          <w:szCs w:val="28"/>
        </w:rPr>
        <w:t xml:space="preserve">потому бледнеет, теряет сознание, </w:t>
      </w:r>
      <w:r w:rsidR="007A0214">
        <w:rPr>
          <w:rFonts w:ascii="Times New Roman" w:hAnsi="Times New Roman" w:cs="Times New Roman"/>
          <w:sz w:val="28"/>
          <w:szCs w:val="28"/>
        </w:rPr>
        <w:t xml:space="preserve">ходит шатаясь.... Но нельзя же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себе, что в одном месте случайно собрались десятка два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нервнобольных? А ведь практически все персонажи «Преступления и </w:t>
      </w:r>
      <w:r>
        <w:rPr>
          <w:rFonts w:ascii="Times New Roman" w:hAnsi="Times New Roman" w:cs="Times New Roman"/>
          <w:sz w:val="28"/>
          <w:szCs w:val="28"/>
        </w:rPr>
        <w:br/>
        <w:t xml:space="preserve">наказания» производят впечатление людей, постоянно пребывающих 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состоянии тяжелейшего стресса.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«Неправда, не лгу! — вскричала Дунечка, теряя всё хладнокровие...» </w:t>
      </w:r>
      <w:r>
        <w:rPr>
          <w:rFonts w:ascii="Times New Roman" w:hAnsi="Times New Roman" w:cs="Times New Roman"/>
          <w:sz w:val="28"/>
          <w:szCs w:val="28"/>
        </w:rPr>
        <w:br/>
        <w:t xml:space="preserve">«Да неужели ж вы будете и обедать розно? — закричал Разумихин...» </w:t>
      </w:r>
      <w:r>
        <w:rPr>
          <w:rFonts w:ascii="Times New Roman" w:hAnsi="Times New Roman" w:cs="Times New Roman"/>
          <w:sz w:val="28"/>
          <w:szCs w:val="28"/>
        </w:rPr>
        <w:br/>
        <w:t xml:space="preserve">Соня даже руки ломала, говоря от боли воспоминания". </w:t>
      </w:r>
      <w:r>
        <w:rPr>
          <w:rFonts w:ascii="Times New Roman" w:hAnsi="Times New Roman" w:cs="Times New Roman"/>
          <w:sz w:val="28"/>
          <w:szCs w:val="28"/>
        </w:rPr>
        <w:br/>
        <w:t xml:space="preserve">Понятно, что люди обычно так себя не ведут. В том, как изображает своих </w:t>
      </w:r>
      <w:r>
        <w:rPr>
          <w:rFonts w:ascii="Times New Roman" w:hAnsi="Times New Roman" w:cs="Times New Roman"/>
          <w:sz w:val="28"/>
          <w:szCs w:val="28"/>
        </w:rPr>
        <w:br/>
        <w:t xml:space="preserve">героев Достоевский, есть огромная мера условности. Образы его персонажей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похожи на фотографии. Это скорее экспрессионистская живопись: </w:t>
      </w:r>
      <w:r>
        <w:rPr>
          <w:rFonts w:ascii="Times New Roman" w:hAnsi="Times New Roman" w:cs="Times New Roman"/>
          <w:sz w:val="28"/>
          <w:szCs w:val="28"/>
        </w:rPr>
        <w:br/>
        <w:t xml:space="preserve">внешний облик человека — лишь средство показать его эмоциональное </w:t>
      </w:r>
      <w:r>
        <w:rPr>
          <w:rFonts w:ascii="Times New Roman" w:hAnsi="Times New Roman" w:cs="Times New Roman"/>
          <w:sz w:val="28"/>
          <w:szCs w:val="28"/>
        </w:rPr>
        <w:br/>
        <w:t xml:space="preserve">состояние. Герои «Преступления и наказания» — это не вполне люди, скорее </w:t>
      </w:r>
      <w:r>
        <w:rPr>
          <w:rFonts w:ascii="Times New Roman" w:hAnsi="Times New Roman" w:cs="Times New Roman"/>
          <w:sz w:val="28"/>
          <w:szCs w:val="28"/>
        </w:rPr>
        <w:br/>
        <w:t xml:space="preserve">— одушевлённые идеи. </w:t>
      </w:r>
    </w:p>
    <w:p w:rsidR="00A45380" w:rsidRDefault="00A45380" w:rsidP="00A45380">
      <w:pPr>
        <w:pStyle w:val="a4"/>
        <w:keepLines/>
        <w:widowControl w:val="0"/>
        <w:numPr>
          <w:ilvl w:val="0"/>
          <w:numId w:val="3"/>
        </w:numPr>
        <w:spacing w:after="0" w:line="360" w:lineRule="auto"/>
        <w:ind w:left="0"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Какие идеи воплощают герои романа? Можете ли назвать деталь, </w:t>
      </w:r>
      <w:r>
        <w:rPr>
          <w:rFonts w:ascii="Times New Roman" w:hAnsi="Times New Roman" w:cs="Times New Roman"/>
          <w:sz w:val="28"/>
          <w:szCs w:val="28"/>
        </w:rPr>
        <w:br/>
        <w:t>раскрывающую эту идею?</w:t>
      </w:r>
    </w:p>
    <w:p w:rsidR="007A0214" w:rsidRPr="007A0214" w:rsidRDefault="00A45380" w:rsidP="00A45380">
      <w:pPr>
        <w:pStyle w:val="a4"/>
        <w:widowControl w:val="0"/>
        <w:numPr>
          <w:ilvl w:val="0"/>
          <w:numId w:val="3"/>
        </w:numPr>
        <w:spacing w:after="0" w:line="360" w:lineRule="auto"/>
        <w:ind w:left="0" w:firstLine="885"/>
        <w:jc w:val="both"/>
      </w:pPr>
      <w:r>
        <w:rPr>
          <w:rFonts w:ascii="Times New Roman" w:hAnsi="Times New Roman" w:cs="Times New Roman"/>
          <w:sz w:val="28"/>
          <w:szCs w:val="28"/>
        </w:rPr>
        <w:t>(Раскольников — идея «крови по совести», Лужин</w:t>
      </w:r>
      <w:r w:rsidR="007A0214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идея «разумного эгоизма», Свидригайлов </w:t>
      </w:r>
      <w:r w:rsidR="007A0214">
        <w:rPr>
          <w:rFonts w:ascii="Times New Roman" w:hAnsi="Times New Roman" w:cs="Times New Roman"/>
          <w:sz w:val="28"/>
          <w:szCs w:val="28"/>
        </w:rPr>
        <w:t>— идея «вседозволенности», Соня—</w:t>
      </w:r>
      <w:r>
        <w:rPr>
          <w:rFonts w:ascii="Times New Roman" w:hAnsi="Times New Roman" w:cs="Times New Roman"/>
          <w:sz w:val="28"/>
          <w:szCs w:val="28"/>
        </w:rPr>
        <w:t xml:space="preserve">идея «христианской любви»). </w:t>
      </w:r>
    </w:p>
    <w:p w:rsidR="007A0214" w:rsidRDefault="00A45380" w:rsidP="007A0214">
      <w:pPr>
        <w:pStyle w:val="a4"/>
        <w:widowControl w:val="0"/>
        <w:tabs>
          <w:tab w:val="clear" w:pos="708"/>
        </w:tabs>
        <w:spacing w:after="0" w:line="36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7A0214">
        <w:rPr>
          <w:rFonts w:ascii="Times New Roman" w:hAnsi="Times New Roman" w:cs="Times New Roman"/>
          <w:b/>
          <w:sz w:val="28"/>
          <w:szCs w:val="28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380" w:rsidRDefault="00A45380" w:rsidP="007A0214">
      <w:pPr>
        <w:pStyle w:val="a4"/>
        <w:widowControl w:val="0"/>
        <w:tabs>
          <w:tab w:val="clear" w:pos="708"/>
        </w:tabs>
        <w:spacing w:after="0" w:line="360" w:lineRule="auto"/>
        <w:ind w:left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Сам автор и его герои настолько поглощены решением великих вопросов бытия, размышлениями о судьбах </w:t>
      </w:r>
      <w:r>
        <w:rPr>
          <w:rFonts w:ascii="Times New Roman" w:hAnsi="Times New Roman" w:cs="Times New Roman"/>
          <w:sz w:val="28"/>
          <w:szCs w:val="28"/>
        </w:rPr>
        <w:br/>
        <w:t xml:space="preserve">человечества, что всё остальное кажется мелким, не очень существенным. </w:t>
      </w:r>
    </w:p>
    <w:p w:rsidR="00A45380" w:rsidRPr="007A0214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  <w:rPr>
          <w:b/>
        </w:rPr>
      </w:pPr>
      <w:r w:rsidRPr="007A0214">
        <w:rPr>
          <w:rFonts w:ascii="Times New Roman" w:hAnsi="Times New Roman" w:cs="Times New Roman"/>
          <w:b/>
          <w:sz w:val="28"/>
          <w:szCs w:val="28"/>
        </w:rPr>
        <w:t xml:space="preserve">3. Анализ эпизодов: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«Раскольников впервые опадает в семью Мармеладовых» (часть 1, глава 2). </w:t>
      </w:r>
      <w:r w:rsidRPr="007A0214">
        <w:rPr>
          <w:rFonts w:ascii="Times New Roman" w:hAnsi="Times New Roman" w:cs="Times New Roman"/>
          <w:b/>
          <w:sz w:val="28"/>
          <w:szCs w:val="28"/>
        </w:rPr>
        <w:t>Чтение эпизода учащимся.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>Б) Эпизод помешательства Катерины Ивановны (часть б, глава 5)</w:t>
      </w:r>
    </w:p>
    <w:p w:rsidR="00A45380" w:rsidRPr="007A0214" w:rsidRDefault="007A0214" w:rsidP="007A0214">
      <w:pPr>
        <w:pStyle w:val="a4"/>
        <w:keepLines/>
        <w:widowControl w:val="0"/>
        <w:tabs>
          <w:tab w:val="clear" w:pos="708"/>
        </w:tabs>
        <w:spacing w:after="0" w:line="360" w:lineRule="auto"/>
        <w:ind w:left="885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45380" w:rsidRPr="007A0214">
        <w:rPr>
          <w:rFonts w:ascii="Times New Roman" w:hAnsi="Times New Roman" w:cs="Times New Roman"/>
          <w:b/>
          <w:sz w:val="28"/>
          <w:szCs w:val="28"/>
        </w:rPr>
        <w:t>Обобщение учителя.</w:t>
      </w:r>
    </w:p>
    <w:p w:rsidR="00A45380" w:rsidRDefault="00A45380" w:rsidP="007A0214">
      <w:pPr>
        <w:pStyle w:val="a4"/>
        <w:widowControl w:val="0"/>
        <w:tabs>
          <w:tab w:val="clear" w:pos="708"/>
        </w:tabs>
        <w:spacing w:after="0" w:line="360" w:lineRule="auto"/>
        <w:ind w:left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Давно замечено, что Достоевский так и не решил окончательно, сколько детей было у Катерины Ивановны Мармеладовой и как их звали. Когда Раскольников впервые попал в эту семью, он увидел двух девочек и мальчика. Старшую из сестёр зовут Поля. Младшую </w:t>
      </w:r>
      <w:r w:rsidR="007A0214">
        <w:rPr>
          <w:rFonts w:ascii="Times New Roman" w:hAnsi="Times New Roman" w:cs="Times New Roman"/>
          <w:sz w:val="28"/>
          <w:szCs w:val="28"/>
        </w:rPr>
        <w:lastRenderedPageBreak/>
        <w:t xml:space="preserve">она в разговоре с </w:t>
      </w:r>
      <w:r>
        <w:rPr>
          <w:rFonts w:ascii="Times New Roman" w:hAnsi="Times New Roman" w:cs="Times New Roman"/>
          <w:sz w:val="28"/>
          <w:szCs w:val="28"/>
        </w:rPr>
        <w:t xml:space="preserve">Раскольниковым называет Лидочкой. </w:t>
      </w:r>
      <w:r w:rsidR="007A0214">
        <w:rPr>
          <w:rFonts w:ascii="Times New Roman" w:hAnsi="Times New Roman" w:cs="Times New Roman"/>
          <w:sz w:val="28"/>
          <w:szCs w:val="28"/>
        </w:rPr>
        <w:t xml:space="preserve">Однако в момент помешательства </w:t>
      </w:r>
      <w:r>
        <w:rPr>
          <w:rFonts w:ascii="Times New Roman" w:hAnsi="Times New Roman" w:cs="Times New Roman"/>
          <w:sz w:val="28"/>
          <w:szCs w:val="28"/>
        </w:rPr>
        <w:t>Катерины Ивановны она заставляет петь, плясать и просить милостыню Полю и двух мальчиков — Колю и Лёню. Такие ошибки не редкость у авторов больших романов. По ходу работы писатель может забыть некоторые детали. Но для художественного мира Достоевского это особенно показательн</w:t>
      </w:r>
      <w:r w:rsidR="007A0214">
        <w:rPr>
          <w:rFonts w:ascii="Times New Roman" w:hAnsi="Times New Roman" w:cs="Times New Roman"/>
          <w:sz w:val="28"/>
          <w:szCs w:val="28"/>
        </w:rPr>
        <w:t xml:space="preserve">о. Его герои живут как во сне. </w:t>
      </w:r>
      <w:r>
        <w:rPr>
          <w:rFonts w:ascii="Times New Roman" w:hAnsi="Times New Roman" w:cs="Times New Roman"/>
          <w:sz w:val="28"/>
          <w:szCs w:val="28"/>
        </w:rPr>
        <w:t>Каждый из них по-своему безумен. И нет ничего удивит</w:t>
      </w:r>
      <w:r w:rsidR="007A0214">
        <w:rPr>
          <w:rFonts w:ascii="Times New Roman" w:hAnsi="Times New Roman" w:cs="Times New Roman"/>
          <w:sz w:val="28"/>
          <w:szCs w:val="28"/>
        </w:rPr>
        <w:t xml:space="preserve">ельного, что </w:t>
      </w:r>
      <w:r>
        <w:rPr>
          <w:rFonts w:ascii="Times New Roman" w:hAnsi="Times New Roman" w:cs="Times New Roman"/>
          <w:sz w:val="28"/>
          <w:szCs w:val="28"/>
        </w:rPr>
        <w:t xml:space="preserve">очертания реальности размыты. </w:t>
      </w:r>
    </w:p>
    <w:p w:rsidR="00A45380" w:rsidRPr="007A0214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  <w:rPr>
          <w:b/>
        </w:rPr>
      </w:pPr>
      <w:r w:rsidRPr="007A0214">
        <w:rPr>
          <w:rFonts w:ascii="Times New Roman" w:hAnsi="Times New Roman" w:cs="Times New Roman"/>
          <w:b/>
          <w:sz w:val="28"/>
          <w:szCs w:val="28"/>
        </w:rPr>
        <w:t xml:space="preserve">Запись в тетрадях. </w:t>
      </w:r>
    </w:p>
    <w:p w:rsidR="00A45380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неповторимой поэтики Достоевского не существует единого, </w:t>
      </w:r>
      <w:r>
        <w:rPr>
          <w:rFonts w:ascii="Times New Roman" w:hAnsi="Times New Roman" w:cs="Times New Roman"/>
          <w:sz w:val="28"/>
          <w:szCs w:val="28"/>
        </w:rPr>
        <w:br/>
        <w:t xml:space="preserve">общепринятого названия. Наиболее распространён термин фантастический </w:t>
      </w:r>
      <w:r>
        <w:rPr>
          <w:rFonts w:ascii="Times New Roman" w:hAnsi="Times New Roman" w:cs="Times New Roman"/>
          <w:sz w:val="28"/>
          <w:szCs w:val="28"/>
        </w:rPr>
        <w:br/>
        <w:t>реализм. Он не очень</w:t>
      </w:r>
      <w:r w:rsidR="007A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точен, по крайней мере, в применении к </w:t>
      </w:r>
      <w:r>
        <w:rPr>
          <w:rFonts w:ascii="Times New Roman" w:hAnsi="Times New Roman" w:cs="Times New Roman"/>
          <w:sz w:val="28"/>
          <w:szCs w:val="28"/>
        </w:rPr>
        <w:br/>
        <w:t xml:space="preserve">«Преступлению и наказанию». Реальность преобразована, масштабы </w:t>
      </w:r>
      <w:r>
        <w:rPr>
          <w:rFonts w:ascii="Times New Roman" w:hAnsi="Times New Roman" w:cs="Times New Roman"/>
          <w:sz w:val="28"/>
          <w:szCs w:val="28"/>
        </w:rPr>
        <w:br/>
        <w:t xml:space="preserve">изменены, границы смещены, чувства превратились в страсти, мысли в </w:t>
      </w:r>
      <w:r>
        <w:rPr>
          <w:rFonts w:ascii="Times New Roman" w:hAnsi="Times New Roman" w:cs="Times New Roman"/>
          <w:sz w:val="28"/>
          <w:szCs w:val="28"/>
        </w:rPr>
        <w:br/>
        <w:t xml:space="preserve">навязчивые идеи. И всё это при глубочайшей психологической </w:t>
      </w:r>
    </w:p>
    <w:p w:rsidR="00A45380" w:rsidRPr="007A0214" w:rsidRDefault="00A45380" w:rsidP="00A45380">
      <w:pPr>
        <w:pStyle w:val="a4"/>
        <w:keepLines/>
        <w:widowControl w:val="0"/>
        <w:numPr>
          <w:ilvl w:val="2"/>
          <w:numId w:val="5"/>
        </w:numPr>
        <w:spacing w:after="0" w:line="360" w:lineRule="auto"/>
        <w:ind w:left="0" w:firstLine="885"/>
        <w:jc w:val="both"/>
        <w:rPr>
          <w:b/>
        </w:rPr>
      </w:pPr>
      <w:r w:rsidRPr="007A0214">
        <w:rPr>
          <w:rFonts w:ascii="Times New Roman" w:hAnsi="Times New Roman" w:cs="Times New Roman"/>
          <w:b/>
          <w:sz w:val="28"/>
          <w:szCs w:val="28"/>
        </w:rPr>
        <w:t>Беседа по вопросам:</w:t>
      </w:r>
    </w:p>
    <w:p w:rsidR="00A45380" w:rsidRPr="00B057A3" w:rsidRDefault="00A45380" w:rsidP="007A0214">
      <w:pPr>
        <w:pStyle w:val="a4"/>
        <w:widowControl w:val="0"/>
        <w:tabs>
          <w:tab w:val="clear" w:pos="708"/>
        </w:tabs>
        <w:spacing w:after="0" w:line="360" w:lineRule="auto"/>
        <w:ind w:left="88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Какое чувство вызывает у вас Раскольников?</w:t>
      </w:r>
      <w:r w:rsidR="007A0214">
        <w:rPr>
          <w:rFonts w:ascii="Times New Roman" w:hAnsi="Times New Roman" w:cs="Times New Roman"/>
          <w:sz w:val="28"/>
          <w:szCs w:val="28"/>
        </w:rPr>
        <w:t xml:space="preserve"> (сочувствие или </w:t>
      </w:r>
      <w:r w:rsidR="007A0214" w:rsidRPr="00B057A3">
        <w:rPr>
          <w:rFonts w:ascii="Times New Roman" w:hAnsi="Times New Roman" w:cs="Times New Roman"/>
          <w:sz w:val="28"/>
          <w:szCs w:val="28"/>
        </w:rPr>
        <w:t xml:space="preserve">сострадание) </w:t>
      </w:r>
      <w:r w:rsidR="007A0214" w:rsidRPr="00B057A3">
        <w:rPr>
          <w:rFonts w:ascii="Times New Roman" w:hAnsi="Times New Roman" w:cs="Times New Roman"/>
          <w:sz w:val="28"/>
          <w:szCs w:val="28"/>
        </w:rPr>
        <w:br/>
      </w:r>
      <w:r w:rsidRPr="00B057A3">
        <w:rPr>
          <w:rFonts w:ascii="Times New Roman" w:hAnsi="Times New Roman" w:cs="Times New Roman"/>
          <w:sz w:val="28"/>
          <w:szCs w:val="28"/>
        </w:rPr>
        <w:t xml:space="preserve">2) Раскаялся ли он? Если да, какой эпизод или художественная деталь это подтверждает? </w:t>
      </w:r>
    </w:p>
    <w:p w:rsidR="00A45380" w:rsidRPr="00B057A3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  <w:rPr>
          <w:sz w:val="28"/>
          <w:szCs w:val="28"/>
        </w:rPr>
      </w:pPr>
      <w:r w:rsidRPr="00B057A3">
        <w:rPr>
          <w:rFonts w:ascii="Times New Roman" w:hAnsi="Times New Roman" w:cs="Times New Roman"/>
          <w:sz w:val="28"/>
          <w:szCs w:val="28"/>
        </w:rPr>
        <w:t xml:space="preserve">3) Кто из героев вам ближе? </w:t>
      </w:r>
    </w:p>
    <w:p w:rsidR="00A45380" w:rsidRPr="00B057A3" w:rsidRDefault="00A45380" w:rsidP="00A45380">
      <w:pPr>
        <w:pStyle w:val="a4"/>
        <w:keepLines/>
        <w:widowControl w:val="0"/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B057A3">
        <w:rPr>
          <w:rFonts w:ascii="Times New Roman" w:hAnsi="Times New Roman" w:cs="Times New Roman"/>
          <w:sz w:val="28"/>
          <w:szCs w:val="28"/>
        </w:rPr>
        <w:t xml:space="preserve">4) Хотели бы вы прочитать другие произведения Достоевского? </w:t>
      </w:r>
      <w:r w:rsidRPr="00B057A3">
        <w:rPr>
          <w:rFonts w:ascii="Times New Roman" w:hAnsi="Times New Roman" w:cs="Times New Roman"/>
          <w:sz w:val="28"/>
          <w:szCs w:val="28"/>
        </w:rPr>
        <w:br/>
      </w:r>
      <w:r w:rsidRPr="00B057A3">
        <w:rPr>
          <w:rFonts w:ascii="Times New Roman" w:hAnsi="Times New Roman" w:cs="Times New Roman"/>
          <w:sz w:val="28"/>
          <w:szCs w:val="28"/>
        </w:rPr>
        <w:tab/>
        <w:t xml:space="preserve">  5) Допустимо ли, чтобы один человек присваивал себе право убивать? </w:t>
      </w:r>
      <w:r w:rsidRPr="00B057A3">
        <w:rPr>
          <w:rFonts w:ascii="Times New Roman" w:hAnsi="Times New Roman" w:cs="Times New Roman"/>
          <w:sz w:val="28"/>
          <w:szCs w:val="28"/>
        </w:rPr>
        <w:br/>
      </w:r>
      <w:r w:rsidRPr="00B057A3">
        <w:rPr>
          <w:rFonts w:ascii="Times New Roman" w:hAnsi="Times New Roman" w:cs="Times New Roman"/>
          <w:sz w:val="28"/>
          <w:szCs w:val="28"/>
        </w:rPr>
        <w:tab/>
        <w:t xml:space="preserve"> 6) Какие сцены этого романа произвели на вас особенно сильное </w:t>
      </w:r>
      <w:r w:rsidRPr="00B057A3">
        <w:rPr>
          <w:rFonts w:ascii="Times New Roman" w:hAnsi="Times New Roman" w:cs="Times New Roman"/>
          <w:sz w:val="28"/>
          <w:szCs w:val="28"/>
        </w:rPr>
        <w:br/>
        <w:t>впечатление?</w:t>
      </w:r>
    </w:p>
    <w:p w:rsidR="00B057A3" w:rsidRPr="00B057A3" w:rsidRDefault="00B057A3" w:rsidP="00A45380">
      <w:pPr>
        <w:pStyle w:val="a4"/>
        <w:keepLines/>
        <w:widowControl w:val="0"/>
        <w:spacing w:after="0" w:line="360" w:lineRule="auto"/>
        <w:ind w:firstLine="885"/>
        <w:jc w:val="both"/>
        <w:rPr>
          <w:b/>
          <w:sz w:val="28"/>
          <w:szCs w:val="28"/>
        </w:rPr>
      </w:pPr>
      <w:r w:rsidRPr="00B057A3">
        <w:rPr>
          <w:rFonts w:ascii="Times New Roman" w:hAnsi="Times New Roman" w:cs="Times New Roman"/>
          <w:b/>
          <w:sz w:val="28"/>
          <w:szCs w:val="28"/>
        </w:rPr>
        <w:t xml:space="preserve">6. Подведение итогов. </w:t>
      </w:r>
    </w:p>
    <w:p w:rsidR="00A45380" w:rsidRPr="00B057A3" w:rsidRDefault="00B057A3" w:rsidP="00A453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57A3">
        <w:rPr>
          <w:sz w:val="24"/>
          <w:szCs w:val="24"/>
        </w:rPr>
        <w:t xml:space="preserve">                   </w:t>
      </w:r>
      <w:r w:rsidRPr="00B057A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057A3" w:rsidRPr="00B057A3" w:rsidRDefault="00B057A3" w:rsidP="00B057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A3">
        <w:rPr>
          <w:rFonts w:ascii="Times New Roman" w:hAnsi="Times New Roman" w:cs="Times New Roman"/>
          <w:sz w:val="24"/>
          <w:szCs w:val="24"/>
        </w:rPr>
        <w:t>Басовская Е. От позднего Гоголя и до конца века. Главы из  нового учебника. Глава10. Ф.М. Достоевский «Преступление и наказание». // Литература. - 1998. - №2.</w:t>
      </w:r>
    </w:p>
    <w:p w:rsidR="00B057A3" w:rsidRDefault="00B057A3" w:rsidP="00A45380">
      <w:pPr>
        <w:pStyle w:val="a4"/>
      </w:pPr>
    </w:p>
    <w:p w:rsidR="00A45380" w:rsidRDefault="00A45380" w:rsidP="00A45380">
      <w:pPr>
        <w:pStyle w:val="a4"/>
      </w:pPr>
    </w:p>
    <w:p w:rsidR="00A45380" w:rsidRDefault="00A45380" w:rsidP="00A45380">
      <w:pPr>
        <w:spacing w:after="0"/>
        <w:sectPr w:rsidR="00A45380">
          <w:pgSz w:w="11906" w:h="16838"/>
          <w:pgMar w:top="1686" w:right="850" w:bottom="1162" w:left="1701" w:header="1134" w:footer="610" w:gutter="0"/>
          <w:cols w:space="720"/>
          <w:formProt w:val="0"/>
        </w:sectPr>
      </w:pPr>
    </w:p>
    <w:p w:rsidR="00A45380" w:rsidRDefault="00A45380" w:rsidP="00A45380"/>
    <w:p w:rsidR="00E12834" w:rsidRDefault="00E12834"/>
    <w:sectPr w:rsidR="00E12834" w:rsidSect="00E1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09EC"/>
    <w:multiLevelType w:val="multilevel"/>
    <w:tmpl w:val="CD46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A7A2B"/>
    <w:multiLevelType w:val="hybridMultilevel"/>
    <w:tmpl w:val="4126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C1773"/>
    <w:multiLevelType w:val="multilevel"/>
    <w:tmpl w:val="B876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8015C94"/>
    <w:multiLevelType w:val="multilevel"/>
    <w:tmpl w:val="DFC665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934053A"/>
    <w:multiLevelType w:val="multilevel"/>
    <w:tmpl w:val="652C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BB81F57"/>
    <w:multiLevelType w:val="multilevel"/>
    <w:tmpl w:val="04EE82B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 w:hAnsi="OpenSymbol" w:cs="OpenSymbol" w:hint="eastAsia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 w:hint="eastAsia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OpenSymbol" w:hint="eastAsia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 w:hAnsi="OpenSymbol" w:cs="OpenSymbol" w:hint="eastAsia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OpenSymbol" w:hint="eastAsia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OpenSymbol" w:hint="eastAsia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 w:hAnsi="OpenSymbol" w:cs="OpenSymbol" w:hint="eastAsia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OpenSymbol" w:hint="eastAsia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OpenSymbol" w:hint="eastAsi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45380"/>
    <w:rsid w:val="000920B2"/>
    <w:rsid w:val="00680117"/>
    <w:rsid w:val="007A0214"/>
    <w:rsid w:val="00A45380"/>
    <w:rsid w:val="00B057A3"/>
    <w:rsid w:val="00E1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80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A45380"/>
    <w:pPr>
      <w:keepNext/>
      <w:tabs>
        <w:tab w:val="left" w:pos="708"/>
      </w:tabs>
      <w:suppressAutoHyphens/>
      <w:spacing w:before="240" w:after="120"/>
      <w:outlineLvl w:val="0"/>
    </w:pPr>
    <w:rPr>
      <w:rFonts w:ascii="Arial" w:eastAsia="Lucida Sans Unicode" w:hAnsi="Arial" w:cs="Mangal"/>
      <w:b/>
      <w:bCs/>
      <w:color w:val="00000A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45380"/>
    <w:rPr>
      <w:rFonts w:ascii="Arial" w:eastAsia="Lucida Sans Unicode" w:hAnsi="Arial" w:cs="Mangal"/>
      <w:b/>
      <w:bCs/>
      <w:color w:val="00000A"/>
      <w:sz w:val="32"/>
      <w:szCs w:val="32"/>
    </w:rPr>
  </w:style>
  <w:style w:type="paragraph" w:styleId="a0">
    <w:name w:val="Body Text"/>
    <w:basedOn w:val="a4"/>
    <w:link w:val="a5"/>
    <w:semiHidden/>
    <w:unhideWhenUsed/>
    <w:rsid w:val="00A45380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A45380"/>
    <w:rPr>
      <w:rFonts w:ascii="Calibri" w:eastAsia="Lucida Sans Unicode" w:hAnsi="Calibri" w:cs="Calibri"/>
      <w:color w:val="00000A"/>
    </w:rPr>
  </w:style>
  <w:style w:type="paragraph" w:customStyle="1" w:styleId="a4">
    <w:name w:val="Базовый"/>
    <w:rsid w:val="00A45380"/>
    <w:pPr>
      <w:tabs>
        <w:tab w:val="left" w:pos="708"/>
      </w:tabs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nout1</cp:lastModifiedBy>
  <cp:revision>5</cp:revision>
  <dcterms:created xsi:type="dcterms:W3CDTF">2012-11-21T18:27:00Z</dcterms:created>
  <dcterms:modified xsi:type="dcterms:W3CDTF">2015-12-20T21:07:00Z</dcterms:modified>
</cp:coreProperties>
</file>