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C2122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2122F" w:rsidRDefault="006F1288">
            <w:pPr>
              <w:pStyle w:val="ConsPlusTitlePage1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22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22F" w:rsidRDefault="006F1288">
            <w:pPr>
              <w:pStyle w:val="ConsPlusTitlePage1"/>
              <w:jc w:val="center"/>
            </w:pPr>
            <w:r>
              <w:rPr>
                <w:sz w:val="48"/>
              </w:rPr>
              <w:t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</w:t>
            </w:r>
            <w:r>
              <w:rPr>
                <w:sz w:val="48"/>
              </w:rPr>
              <w:br/>
              <w:t>(утв. Главным государственным санитарным врачом РФ 18.05.2020)</w:t>
            </w:r>
          </w:p>
        </w:tc>
      </w:tr>
      <w:tr w:rsidR="00C2122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22F" w:rsidRDefault="006F1288">
            <w:pPr>
              <w:pStyle w:val="ConsPlusTitlePage1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C2122F" w:rsidRDefault="00C2122F">
      <w:pPr>
        <w:pStyle w:val="ConsPlusNormal1"/>
        <w:sectPr w:rsidR="00C2122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2122F" w:rsidRDefault="00C2122F">
      <w:pPr>
        <w:pStyle w:val="ConsPlusNormal1"/>
        <w:jc w:val="both"/>
        <w:outlineLvl w:val="0"/>
      </w:pPr>
    </w:p>
    <w:p w:rsidR="00C2122F" w:rsidRDefault="006F1288">
      <w:pPr>
        <w:pStyle w:val="ConsPlusTitle1"/>
        <w:jc w:val="center"/>
        <w:outlineLvl w:val="0"/>
      </w:pPr>
      <w:r>
        <w:t>ГОСУДАРСТВЕННОЕ САНИТАРНО-ЭПИДЕМИОЛОГИЧЕСКОЕ НОРМИРОВАНИЕ</w:t>
      </w:r>
    </w:p>
    <w:p w:rsidR="00C2122F" w:rsidRDefault="006F1288">
      <w:pPr>
        <w:pStyle w:val="ConsPlusTitle1"/>
        <w:jc w:val="center"/>
      </w:pPr>
      <w:r>
        <w:t>РОССИЙСКОЙ ФЕДЕРАЦИИ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right"/>
      </w:pPr>
      <w:r>
        <w:t>Утверждаю</w:t>
      </w:r>
    </w:p>
    <w:p w:rsidR="00C2122F" w:rsidRDefault="006F1288">
      <w:pPr>
        <w:pStyle w:val="ConsPlusNormal1"/>
        <w:jc w:val="right"/>
      </w:pPr>
      <w:r>
        <w:t>Руководитель Федеральной службы</w:t>
      </w:r>
    </w:p>
    <w:p w:rsidR="00C2122F" w:rsidRDefault="006F1288">
      <w:pPr>
        <w:pStyle w:val="ConsPlusNormal1"/>
        <w:jc w:val="right"/>
      </w:pPr>
      <w:r>
        <w:t>по надзору в сфере защиты прав</w:t>
      </w:r>
    </w:p>
    <w:p w:rsidR="00C2122F" w:rsidRDefault="006F1288">
      <w:pPr>
        <w:pStyle w:val="ConsPlusNormal1"/>
        <w:jc w:val="right"/>
      </w:pPr>
      <w:r>
        <w:t>потребителей и благополучия человека,</w:t>
      </w:r>
    </w:p>
    <w:p w:rsidR="00C2122F" w:rsidRDefault="006F1288">
      <w:pPr>
        <w:pStyle w:val="ConsPlusNormal1"/>
        <w:jc w:val="right"/>
      </w:pPr>
      <w:r>
        <w:t>Главный государственный санитарный</w:t>
      </w:r>
    </w:p>
    <w:p w:rsidR="00C2122F" w:rsidRDefault="006F1288">
      <w:pPr>
        <w:pStyle w:val="ConsPlusNormal1"/>
        <w:jc w:val="right"/>
      </w:pPr>
      <w:r>
        <w:t>врач Российской Федерации</w:t>
      </w:r>
    </w:p>
    <w:p w:rsidR="00C2122F" w:rsidRDefault="006F1288">
      <w:pPr>
        <w:pStyle w:val="ConsPlusNormal1"/>
        <w:jc w:val="right"/>
      </w:pPr>
      <w:r>
        <w:t>А.</w:t>
      </w:r>
      <w:r>
        <w:t>Ю.ПОПОВА</w:t>
      </w:r>
    </w:p>
    <w:p w:rsidR="00C2122F" w:rsidRDefault="006F1288">
      <w:pPr>
        <w:pStyle w:val="ConsPlusNormal1"/>
        <w:jc w:val="right"/>
      </w:pPr>
      <w:r>
        <w:t>18 мая 2020 г.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</w:pPr>
      <w:r>
        <w:t>2.4. ГИГИЕНА ДЕТЕЙ И ПОДРОСТКОВ</w:t>
      </w:r>
    </w:p>
    <w:p w:rsidR="00C2122F" w:rsidRDefault="00C2122F">
      <w:pPr>
        <w:pStyle w:val="ConsPlusTitle1"/>
        <w:jc w:val="center"/>
      </w:pPr>
    </w:p>
    <w:p w:rsidR="00C2122F" w:rsidRDefault="006F1288">
      <w:pPr>
        <w:pStyle w:val="ConsPlusTitle1"/>
        <w:jc w:val="center"/>
      </w:pPr>
      <w:r>
        <w:t>РОДИТЕЛЬСКИЙ КОНТРОЛЬ</w:t>
      </w:r>
    </w:p>
    <w:p w:rsidR="00C2122F" w:rsidRDefault="006F1288">
      <w:pPr>
        <w:pStyle w:val="ConsPlusTitle1"/>
        <w:jc w:val="center"/>
      </w:pPr>
      <w:r>
        <w:t>ЗА ОРГАНИЗАЦИЕЙ ГОРЯЧЕГО ПИТАНИЯ ДЕТЕЙ</w:t>
      </w:r>
    </w:p>
    <w:p w:rsidR="00C2122F" w:rsidRDefault="006F1288">
      <w:pPr>
        <w:pStyle w:val="ConsPlusTitle1"/>
        <w:jc w:val="center"/>
      </w:pPr>
      <w:r>
        <w:t>В ОБЩЕОБРАЗОВАТЕЛЬНЫХ ОРГАНИЗАЦИЯХ</w:t>
      </w:r>
    </w:p>
    <w:p w:rsidR="00C2122F" w:rsidRDefault="00C2122F">
      <w:pPr>
        <w:pStyle w:val="ConsPlusTitle1"/>
        <w:jc w:val="center"/>
      </w:pPr>
    </w:p>
    <w:p w:rsidR="00C2122F" w:rsidRDefault="006F1288">
      <w:pPr>
        <w:pStyle w:val="ConsPlusTitle1"/>
        <w:jc w:val="center"/>
      </w:pPr>
      <w:r>
        <w:t>МЕТОДИЧЕСКИЕ РЕКОМЕНДАЦИИ</w:t>
      </w:r>
    </w:p>
    <w:p w:rsidR="00C2122F" w:rsidRDefault="006F1288">
      <w:pPr>
        <w:pStyle w:val="ConsPlusTitle1"/>
        <w:jc w:val="center"/>
      </w:pPr>
      <w:r>
        <w:t>МР 2.4.0180-20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Родительский контроль за организацией горячего питания детей в общеобразовательных организациях. МР 2.4.0180-20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(И.Г. Шевкун, Г.В. Яновская); ФГБУН "ФИЦ </w:t>
      </w:r>
      <w:r>
        <w:t>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</w:t>
      </w:r>
      <w:r>
        <w:t>овосибирский государственный медицинский университет" Минздрава России (Л.А. Шпагина, О.Н. Герасименко).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</w:t>
      </w:r>
      <w:r>
        <w:t>врачом Российской Федерации А.Ю. Поповой "18" мая 2020 г.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3. Введены впервые.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  <w:outlineLvl w:val="1"/>
      </w:pPr>
      <w:r>
        <w:t>I. Общие положения и область применения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1.1. Настоящие методические рекомендации направлены на: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улучшение организации питания детей в общеобразовательной организации и в дома</w:t>
      </w:r>
      <w:r>
        <w:t>шних условиях;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lastRenderedPageBreak/>
        <w:t>1.2. МР предназначены для учредителей общеобразовательных организаций, государств</w:t>
      </w:r>
      <w:r>
        <w:t>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  <w:outlineLvl w:val="1"/>
      </w:pPr>
      <w:r>
        <w:t>II. Принципы организации здорового питания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2.</w:t>
      </w:r>
      <w:r>
        <w:t xml:space="preserve">1. Федеральным </w:t>
      </w:r>
      <w:hyperlink r:id="rId9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10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закон</w:t>
        </w:r>
      </w:hyperlink>
      <w:r>
        <w:t xml:space="preserve">"О качестве и безопасности пищевых продуктов" и </w:t>
      </w:r>
      <w:hyperlink r:id="rId11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</w:t>
      </w:r>
      <w:r>
        <w:t>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</w:t>
      </w:r>
      <w:r>
        <w:t>ьности активного долголетия.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</w:t>
      </w:r>
      <w:r>
        <w:t>будущих поколений.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соответст</w:t>
      </w:r>
      <w:r>
        <w:t>вие энергетической ценности ежедневного рациона энергозатратам;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</w:t>
      </w:r>
      <w:r>
        <w:t>ны, минеральные вещества и микроэлементы, биологически активные вещества);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</w:t>
      </w:r>
      <w:r>
        <w:t>пищевых продуктов, обогащенных витаминами, пищевыми волокнами и биологически активными веществами;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- применение технологической и кулинарной обработки пищевых продуктов, </w:t>
      </w:r>
      <w:r>
        <w:t>обеспечивающих сохранность их исходной пищевой ценности;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lastRenderedPageBreak/>
        <w:t>Здоровое п</w:t>
      </w:r>
      <w:r>
        <w:t>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</w:t>
      </w:r>
      <w:r>
        <w:t>ки), жира (колбасные изделия и сосиски, бутерброды), продолжительные перерывы между основными приемами пищи.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</w:t>
      </w:r>
      <w:r>
        <w:t>ечно-сосудистых заболеваний и избыточной массы тела.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2.2. Режим питания.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</w:t>
      </w:r>
      <w:r>
        <w:t>й ужин) - не менее 1,5 часов.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right"/>
        <w:outlineLvl w:val="2"/>
      </w:pPr>
      <w:r>
        <w:t>Таблица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</w:pPr>
      <w:r>
        <w:t>Рекомендуемое количество приемов пищи в образовательной</w:t>
      </w:r>
    </w:p>
    <w:p w:rsidR="00C2122F" w:rsidRDefault="006F1288">
      <w:pPr>
        <w:pStyle w:val="ConsPlusTitle1"/>
        <w:jc w:val="center"/>
      </w:pPr>
      <w:r>
        <w:t>организации в з</w:t>
      </w:r>
      <w:r>
        <w:t>ависимости от режима функционирования</w:t>
      </w:r>
    </w:p>
    <w:p w:rsidR="00C2122F" w:rsidRDefault="00C2122F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154"/>
        <w:gridCol w:w="4715"/>
      </w:tblGrid>
      <w:tr w:rsidR="00C2122F"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  <w:jc w:val="center"/>
            </w:pPr>
            <w:r>
              <w:t>Количество приемов пищи</w:t>
            </w:r>
          </w:p>
        </w:tc>
      </w:tr>
      <w:tr w:rsidR="00C2122F">
        <w:tc>
          <w:tcPr>
            <w:tcW w:w="2154" w:type="dxa"/>
            <w:vMerge w:val="restart"/>
          </w:tcPr>
          <w:p w:rsidR="00C2122F" w:rsidRDefault="006F1288">
            <w:pPr>
              <w:pStyle w:val="ConsPlusNormal1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C2122F">
        <w:tc>
          <w:tcPr>
            <w:tcW w:w="2154" w:type="dxa"/>
            <w:vMerge/>
          </w:tcPr>
          <w:p w:rsidR="00C2122F" w:rsidRDefault="00C2122F">
            <w:pPr>
              <w:pStyle w:val="ConsPlusNormal1"/>
            </w:pP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</w:pPr>
            <w: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C2122F">
        <w:tc>
          <w:tcPr>
            <w:tcW w:w="2154" w:type="dxa"/>
            <w:vMerge/>
          </w:tcPr>
          <w:p w:rsidR="00C2122F" w:rsidRDefault="00C2122F">
            <w:pPr>
              <w:pStyle w:val="ConsPlusNormal1"/>
            </w:pP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</w:pPr>
            <w:r>
              <w:t>завтрак, обед, полдник, ужин, вт</w:t>
            </w:r>
            <w:r>
              <w:t>орой ужин</w:t>
            </w:r>
          </w:p>
        </w:tc>
      </w:tr>
      <w:tr w:rsidR="00C2122F">
        <w:tc>
          <w:tcPr>
            <w:tcW w:w="2154" w:type="dxa"/>
            <w:vMerge w:val="restart"/>
          </w:tcPr>
          <w:p w:rsidR="00C2122F" w:rsidRDefault="006F1288">
            <w:pPr>
              <w:pStyle w:val="ConsPlusNormal1"/>
            </w:pPr>
            <w:r>
              <w:t>Группы продленного дня в общеобразовательн</w:t>
            </w:r>
            <w:r>
              <w:lastRenderedPageBreak/>
              <w:t>ой организации</w:t>
            </w: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lastRenderedPageBreak/>
              <w:t>до 15.00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</w:pPr>
            <w:r>
              <w:t>завтрак, обед</w:t>
            </w:r>
          </w:p>
        </w:tc>
      </w:tr>
      <w:tr w:rsidR="00C2122F">
        <w:tc>
          <w:tcPr>
            <w:tcW w:w="2154" w:type="dxa"/>
            <w:vMerge/>
          </w:tcPr>
          <w:p w:rsidR="00C2122F" w:rsidRDefault="00C2122F">
            <w:pPr>
              <w:pStyle w:val="ConsPlusNormal1"/>
            </w:pPr>
          </w:p>
        </w:tc>
        <w:tc>
          <w:tcPr>
            <w:tcW w:w="2154" w:type="dxa"/>
          </w:tcPr>
          <w:p w:rsidR="00C2122F" w:rsidRDefault="006F1288">
            <w:pPr>
              <w:pStyle w:val="ConsPlusNormal1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C2122F" w:rsidRDefault="006F1288">
            <w:pPr>
              <w:pStyle w:val="ConsPlusNormal1"/>
            </w:pPr>
            <w:r>
              <w:t>завтрак, обед, полдник</w:t>
            </w:r>
          </w:p>
        </w:tc>
      </w:tr>
    </w:tbl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2.3. Формирование у </w:t>
      </w:r>
      <w:r>
        <w:t>детей культуры правильного питания.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При приеме пищи дети не должны спешить. При быстрой еде пища </w:t>
      </w:r>
      <w:r>
        <w:t>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2.4. Энергетичес</w:t>
      </w:r>
      <w:r>
        <w:t>кая ценность рациона питания должна удовлетворять энергозатраты ребенка, биологическая ценность - физиологической потребности.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2.5. В меню предусматривается рациональное распределение суточной калорийности по приемам пищи: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- на завтрак приходится 20 - 25% </w:t>
      </w:r>
      <w:r>
        <w:t>калорийности суточного рациона;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 второй завтрак (если он есть) - 5 - 10%;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 обед - 30 - 35%;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 полдник - 10 - 15%;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 ужин - 25 - 30%;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 второй ужин - 5%.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  <w:outlineLvl w:val="1"/>
      </w:pPr>
      <w:r>
        <w:t>III. Родительский контроль за организацией питания</w:t>
      </w:r>
    </w:p>
    <w:p w:rsidR="00C2122F" w:rsidRDefault="006F1288">
      <w:pPr>
        <w:pStyle w:val="ConsPlusTitle1"/>
        <w:jc w:val="center"/>
      </w:pPr>
      <w:r>
        <w:t>детей в общеобразовательных организациях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3.1. Решение вопросов качес</w:t>
      </w:r>
      <w:r>
        <w:t>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3.2. Порядок проведения мероприятий п</w:t>
      </w:r>
      <w:r>
        <w:t xml:space="preserve">о родительскому контролю за организацией питания </w:t>
      </w:r>
      <w:r>
        <w:lastRenderedPageBreak/>
        <w:t>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</w:t>
      </w:r>
      <w:r>
        <w:t>низации.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соответствие реализуемых блюд утвержденному меню;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санитарно-техническое содержание обеденного зала (п</w:t>
      </w:r>
      <w:r>
        <w:t>омещения для приема пищи), состояние обеденной мебели, столовой посуды, наличие салфеток и т.п.;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условия соблюдения правил личной гигиены обучающимися;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объем и вид пищевых отходов после приема пищи;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вкусовые предпочтения детей, удовлетворенность ассортиментом и качеством потребляем</w:t>
      </w:r>
      <w:r>
        <w:t>ых блюд по результатам выборочного опроса детей с согласия их родителей или иных законных представителей;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информирование родителей и детей о здоровом питании.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3.4. Организация родительского контроля может осуществляться в форме анкетирования родителей и </w:t>
      </w:r>
      <w:r>
        <w:t>детей (</w:t>
      </w:r>
      <w:hyperlink w:anchor="P159" w:tooltip="Анкета школьника">
        <w:r>
          <w:rPr>
            <w:color w:val="0000FF"/>
          </w:rPr>
          <w:t>приложение 1</w:t>
        </w:r>
      </w:hyperlink>
      <w:r>
        <w:t xml:space="preserve"> к настоящим МР) и участии в работе общешкольной комиссии (</w:t>
      </w:r>
      <w:hyperlink w:anchor="P225" w:tooltip="Форма оценочного листа">
        <w:r>
          <w:rPr>
            <w:color w:val="0000FF"/>
          </w:rPr>
          <w:t>приложение 2</w:t>
        </w:r>
      </w:hyperlink>
      <w:r>
        <w:t xml:space="preserve"> к настоящим МР).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Итоги проверок обсуждаются на общеродительских с</w:t>
      </w:r>
      <w:r>
        <w:t>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Title1"/>
        <w:jc w:val="center"/>
        <w:outlineLvl w:val="1"/>
      </w:pPr>
      <w:r>
        <w:t>IV. Рекомендации родителям</w:t>
      </w:r>
    </w:p>
    <w:p w:rsidR="00C2122F" w:rsidRDefault="006F1288">
      <w:pPr>
        <w:pStyle w:val="ConsPlusTitle1"/>
        <w:jc w:val="center"/>
      </w:pPr>
      <w:r>
        <w:t>по организации питания детей в семье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4.1. Роль и значение</w:t>
      </w:r>
      <w:r>
        <w:t xml:space="preserve"> питания.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Питание должно покрывать не только затраты, п</w:t>
      </w:r>
      <w:r>
        <w:t>роисходящие в процессе жизни, но и обеспечить правильный рост и развитие ребенка.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Всякие нарушения в питании как количественные, так и, особенно, качественные </w:t>
      </w:r>
      <w:r>
        <w:lastRenderedPageBreak/>
        <w:t>отрицательно влияют на здоровье детей. Особенно вредны для детского организма нарушения в питании</w:t>
      </w:r>
      <w:r>
        <w:t xml:space="preserve"> в период наиболее интенсивного роста ребенка.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</w:t>
      </w:r>
      <w:r>
        <w:t>шое значение имеет белок.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Белки содержатся как в животных, т</w:t>
      </w:r>
      <w:r>
        <w:t>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</w:t>
      </w:r>
      <w:r>
        <w:t xml:space="preserve"> к задержке роста и развития ребенка, снижается сопротивляемость к различным внешним воздействиям.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</w:t>
      </w:r>
      <w:r>
        <w:t>ммунитета. Наличие жира в рационе делает пищу вкуснее и дает более длительное чувство насыщения.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</w:t>
      </w:r>
      <w:r>
        <w:t>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Углеводы - главный источник энергии в организме. Они участвуют в обмене веществ, способствуют правильному ис</w:t>
      </w:r>
      <w:r>
        <w:t>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</w:t>
      </w:r>
      <w:r>
        <w:t>ое соотношение между белками, жирами и углеводами.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</w:t>
      </w:r>
      <w:r>
        <w:t xml:space="preserve">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</w:t>
      </w:r>
      <w:r>
        <w:t>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Железо входит в состав г</w:t>
      </w:r>
      <w:r>
        <w:t>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Соли натрия и калия служат регуляторами воды в тканях. Калий регулирует выделение ее че</w:t>
      </w:r>
      <w:r>
        <w:t>рез почки. Калий содержится в картофеле, капусте, моркови, черносливе и др. продуктах.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lastRenderedPageBreak/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</w:t>
      </w:r>
      <w:r>
        <w:t xml:space="preserve">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</w:t>
      </w:r>
      <w:r>
        <w:t xml:space="preserve"> железы.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</w:t>
      </w:r>
      <w:r>
        <w:t xml:space="preserve">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</w:t>
      </w:r>
      <w:r>
        <w:t>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</w:t>
      </w:r>
      <w:r>
        <w:t>внике, хурме, абрикосах и др.).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</w:t>
      </w:r>
      <w:r>
        <w:t>ливочном масле, рыбьем жире.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</w:t>
      </w:r>
      <w:r>
        <w:t>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Витамин B2 - рибофлавин связан с белковым и жировым обменом, имеет большое значение для нормальной функции нервной </w:t>
      </w:r>
      <w:r>
        <w:t>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</w:t>
      </w:r>
      <w:r>
        <w:t>тамин B2 содержится в молоке, яйце, печени, мясе, овощах.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</w:t>
      </w:r>
      <w:r>
        <w:t>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Витамин C - аскорбиновая кислота предохраняет от заболеваний и повышает сопрот</w:t>
      </w:r>
      <w:r>
        <w:t>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</w:t>
      </w:r>
      <w:r>
        <w:t xml:space="preserve">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</w:t>
      </w:r>
      <w:r>
        <w:lastRenderedPageBreak/>
        <w:t>сохранения витамина C в пище очень большое значение имеет кулинарная</w:t>
      </w:r>
      <w:r>
        <w:t xml:space="preserve"> обработка.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</w:t>
      </w:r>
      <w:r>
        <w:t>компот, суп и т.п.).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</w:t>
      </w:r>
      <w:r>
        <w:t>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Для того, что</w:t>
      </w:r>
      <w:r>
        <w:t>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Режим питания предусматривает определенные</w:t>
      </w:r>
      <w:r>
        <w:t xml:space="preserve"> часы приема пищи и интервалы между ними, количественное и качественное распределение ее в течение дня.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</w:t>
      </w:r>
      <w:r>
        <w:t>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</w:t>
      </w:r>
      <w:r>
        <w:t>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4.2. Здоровое питание предусматривает первый прием пищи ребенком дома - завтра</w:t>
      </w:r>
      <w:r>
        <w:t>к с учетом времени и объема блюд, предлагаемых на завтрак в общеобразовательной организации.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4.3. При приготовлении пищи дома рекомендуется: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Контролировать потребление жира: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исключать жареные блюда, приготовление во фритюре;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не использовать дополнитель</w:t>
      </w:r>
      <w:r>
        <w:t>ный жир при приготовлении;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использовать в питании нежирные сорта рыбы, снимать шкуру с птицы, приме</w:t>
      </w:r>
      <w:r>
        <w:t>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Контролировать потребление сахара: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 xml:space="preserve">- основные источники сахара: варенье, шоколад, конфеты, кондитерские изделия, сладкие </w:t>
      </w:r>
      <w:r>
        <w:lastRenderedPageBreak/>
        <w:t>г</w:t>
      </w:r>
      <w:r>
        <w:t>азированные напитки;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К</w:t>
      </w:r>
      <w:r>
        <w:t>онтролировать потребление соли: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норма потребления соли составляет 3 - 5 г в сутки в готовых блюдах;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основные правила употребления соли: го</w:t>
      </w:r>
      <w:r>
        <w:t>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Выбирать правильные способы кулинарной обработки пищи: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- предпочтительно: приготовление на пару, отв</w:t>
      </w:r>
      <w:r>
        <w:t>аривание, запекание, тушение, припускание.</w:t>
      </w: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right"/>
        <w:outlineLvl w:val="0"/>
      </w:pPr>
      <w:r>
        <w:t>Приложение 1</w:t>
      </w:r>
    </w:p>
    <w:p w:rsidR="00C2122F" w:rsidRDefault="006F1288">
      <w:pPr>
        <w:pStyle w:val="ConsPlusNormal1"/>
        <w:jc w:val="right"/>
      </w:pPr>
      <w:r>
        <w:t>к МР 2.4.0180-20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center"/>
      </w:pPr>
      <w:bookmarkStart w:id="0" w:name="P159"/>
      <w:bookmarkEnd w:id="0"/>
      <w:r>
        <w:t>Анкета школьника</w:t>
      </w:r>
    </w:p>
    <w:p w:rsidR="00C2122F" w:rsidRDefault="006F1288">
      <w:pPr>
        <w:pStyle w:val="ConsPlusNormal1"/>
        <w:jc w:val="center"/>
      </w:pPr>
      <w:r>
        <w:t>(заполняется вместе с родителями)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2. УДОВЛЕТВОРЯЕТ ЛИ ВАС САНИТ</w:t>
      </w:r>
      <w:r>
        <w:t>АРНОЕ СОСТОЯНИЕ ШКОЛЬНОЙ СТОЛОВОЙ?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7170" cy="22860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3. ПИТАЕТЕСЬ ЛИ ВЫ В ШКОЛЬНОЙ СТОЛОВОЙ?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3.1. ЕСЛИ НЕТ, ТО ПО КАКОЙ ПРИЧИНЕ?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4. В ШКОЛЕ ВЫ ПОЛУЧАЕТЕ: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5. НАЕДАЕТЕСЬ ЛИ ВЫ В ШКОЛЕ?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7. НРАВИТСЯ ПИТАНИЕ В ШКОЛЬНОЙ СТОЛОВОЙ?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7170" cy="22860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7.1. ЕСЛИ НЕ НРАВИТСЯ, ТО ПОЧЕМУ?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8. ПОСЕЩАЕТЕ ЛИ ГРУППУ ПРОДЛЕННОГО ДНЯ?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9. УСТРАИВАЕТ МЕНЮ ШКОЛЬНОЙ СТОЛОВОЙ?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7170" cy="22860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11. ВАШИ ПРЕДЛОЖЕНИЯ ПО ИЗМЕНЕНИЮ МЕНЮ: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______________________________________________________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lastRenderedPageBreak/>
        <w:t>12. ВАШИ ПРЕДЛОЖЕНИЯ ПО УЛУЧШЕНИЮ ПИТАНИЯ В ШКОЛЕ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______________________________________________________</w:t>
      </w: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right"/>
        <w:outlineLvl w:val="0"/>
      </w:pPr>
      <w:r>
        <w:t>Приложение 2</w:t>
      </w:r>
    </w:p>
    <w:p w:rsidR="00C2122F" w:rsidRDefault="006F1288">
      <w:pPr>
        <w:pStyle w:val="ConsPlusNormal1"/>
        <w:jc w:val="right"/>
      </w:pPr>
      <w:r>
        <w:t>к МР 2.4.0180-20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jc w:val="center"/>
      </w:pPr>
      <w:bookmarkStart w:id="1" w:name="P225"/>
      <w:bookmarkEnd w:id="1"/>
      <w:r>
        <w:t>Форма оценочного лис</w:t>
      </w:r>
      <w:r>
        <w:t>та</w:t>
      </w:r>
    </w:p>
    <w:p w:rsidR="00C2122F" w:rsidRDefault="00C2122F">
      <w:pPr>
        <w:pStyle w:val="ConsPlusNormal1"/>
        <w:jc w:val="both"/>
      </w:pPr>
    </w:p>
    <w:p w:rsidR="00C2122F" w:rsidRDefault="006F1288">
      <w:pPr>
        <w:pStyle w:val="ConsPlusNormal1"/>
        <w:ind w:firstLine="540"/>
        <w:jc w:val="both"/>
      </w:pPr>
      <w:r>
        <w:t>Дата проведения проверки:</w:t>
      </w:r>
    </w:p>
    <w:p w:rsidR="00C2122F" w:rsidRDefault="006F1288">
      <w:pPr>
        <w:pStyle w:val="ConsPlusNormal1"/>
        <w:spacing w:before="240"/>
        <w:ind w:firstLine="540"/>
        <w:jc w:val="both"/>
      </w:pPr>
      <w:r>
        <w:t>Инициативная группа, проводившая проверку:</w:t>
      </w:r>
    </w:p>
    <w:p w:rsidR="00C2122F" w:rsidRDefault="00C2122F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5"/>
        <w:gridCol w:w="7200"/>
        <w:gridCol w:w="1251"/>
      </w:tblGrid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C2122F" w:rsidRDefault="006F1288">
            <w:pPr>
              <w:pStyle w:val="ConsPlusNormal1"/>
              <w:jc w:val="center"/>
            </w:pPr>
            <w:r>
              <w:t>Да/нет</w:t>
            </w: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Имеется ли в организации меню?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 меню отсутствуют повторы блюд?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6F1288">
            <w:pPr>
              <w:pStyle w:val="ConsPlusNormal1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C2122F" w:rsidRDefault="006F1288">
            <w:pPr>
              <w:pStyle w:val="ConsPlusNormal1"/>
              <w:jc w:val="both"/>
            </w:pPr>
            <w:r>
              <w:t>Имели ли факты выдачи детям остывшей пищи?</w:t>
            </w: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  <w:tr w:rsidR="00C2122F">
        <w:tc>
          <w:tcPr>
            <w:tcW w:w="585" w:type="dxa"/>
          </w:tcPr>
          <w:p w:rsidR="00C2122F" w:rsidRDefault="00C2122F">
            <w:pPr>
              <w:pStyle w:val="ConsPlusNormal1"/>
            </w:pPr>
          </w:p>
        </w:tc>
        <w:tc>
          <w:tcPr>
            <w:tcW w:w="7200" w:type="dxa"/>
          </w:tcPr>
          <w:p w:rsidR="00C2122F" w:rsidRDefault="006F1288">
            <w:pPr>
              <w:pStyle w:val="ConsPlusNormal1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C2122F" w:rsidRDefault="00C2122F">
            <w:pPr>
              <w:pStyle w:val="ConsPlusNormal1"/>
            </w:pPr>
          </w:p>
        </w:tc>
      </w:tr>
    </w:tbl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jc w:val="both"/>
      </w:pPr>
    </w:p>
    <w:p w:rsidR="00C2122F" w:rsidRDefault="00C2122F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122F" w:rsidSect="00C2122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88" w:rsidRDefault="006F1288" w:rsidP="00C2122F">
      <w:r>
        <w:separator/>
      </w:r>
    </w:p>
  </w:endnote>
  <w:endnote w:type="continuationSeparator" w:id="1">
    <w:p w:rsidR="006F1288" w:rsidRDefault="006F1288" w:rsidP="00C21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2F" w:rsidRDefault="00C2122F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12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122F" w:rsidRDefault="006F1288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122F" w:rsidRDefault="00C2122F">
          <w:pPr>
            <w:pStyle w:val="ConsPlusNormal1"/>
            <w:jc w:val="center"/>
          </w:pPr>
          <w:hyperlink r:id="rId1">
            <w:r w:rsidR="006F128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122F" w:rsidRDefault="006F1288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C2122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122F">
            <w:fldChar w:fldCharType="separate"/>
          </w:r>
          <w:r w:rsidR="000E34E2">
            <w:rPr>
              <w:rFonts w:ascii="Tahoma" w:hAnsi="Tahoma" w:cs="Tahoma"/>
              <w:noProof/>
            </w:rPr>
            <w:t>3</w:t>
          </w:r>
          <w:r w:rsidR="00C2122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122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122F">
            <w:fldChar w:fldCharType="separate"/>
          </w:r>
          <w:r w:rsidR="000E34E2">
            <w:rPr>
              <w:rFonts w:ascii="Tahoma" w:hAnsi="Tahoma" w:cs="Tahoma"/>
              <w:noProof/>
            </w:rPr>
            <w:t>15</w:t>
          </w:r>
          <w:r w:rsidR="00C2122F">
            <w:fldChar w:fldCharType="end"/>
          </w:r>
        </w:p>
      </w:tc>
    </w:tr>
  </w:tbl>
  <w:p w:rsidR="00C2122F" w:rsidRDefault="006F1288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2F" w:rsidRDefault="00C2122F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12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122F" w:rsidRDefault="006F1288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122F" w:rsidRDefault="00C2122F">
          <w:pPr>
            <w:pStyle w:val="ConsPlusNormal1"/>
            <w:jc w:val="center"/>
          </w:pPr>
          <w:hyperlink r:id="rId1">
            <w:r w:rsidR="006F128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122F" w:rsidRDefault="006F1288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C2122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122F">
            <w:fldChar w:fldCharType="separate"/>
          </w:r>
          <w:r w:rsidR="000E34E2">
            <w:rPr>
              <w:rFonts w:ascii="Tahoma" w:hAnsi="Tahoma" w:cs="Tahoma"/>
              <w:noProof/>
            </w:rPr>
            <w:t>2</w:t>
          </w:r>
          <w:r w:rsidR="00C2122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122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122F">
            <w:fldChar w:fldCharType="separate"/>
          </w:r>
          <w:r w:rsidR="000E34E2">
            <w:rPr>
              <w:rFonts w:ascii="Tahoma" w:hAnsi="Tahoma" w:cs="Tahoma"/>
              <w:noProof/>
            </w:rPr>
            <w:t>15</w:t>
          </w:r>
          <w:r w:rsidR="00C2122F">
            <w:fldChar w:fldCharType="end"/>
          </w:r>
        </w:p>
      </w:tc>
    </w:tr>
  </w:tbl>
  <w:p w:rsidR="00C2122F" w:rsidRDefault="006F1288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88" w:rsidRDefault="006F1288" w:rsidP="00C2122F">
      <w:r>
        <w:separator/>
      </w:r>
    </w:p>
  </w:footnote>
  <w:footnote w:type="continuationSeparator" w:id="1">
    <w:p w:rsidR="006F1288" w:rsidRDefault="006F1288" w:rsidP="00C21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212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122F" w:rsidRDefault="006F1288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"МР 2.4.0180-20. 2.4. Гигиена детей и подростков. Родительский контроль за организацией горячего питания детей в общеобр...</w:t>
          </w:r>
        </w:p>
      </w:tc>
      <w:tc>
        <w:tcPr>
          <w:tcW w:w="2300" w:type="pct"/>
          <w:vAlign w:val="center"/>
        </w:tcPr>
        <w:p w:rsidR="00C2122F" w:rsidRDefault="006F1288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21.11.2025</w:t>
          </w:r>
        </w:p>
      </w:tc>
    </w:tr>
  </w:tbl>
  <w:p w:rsidR="00C2122F" w:rsidRDefault="00C2122F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2122F" w:rsidRDefault="00C2122F">
    <w:pPr>
      <w:pStyle w:val="ConsPlusNormal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212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122F" w:rsidRDefault="006F1288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"МР 2.4.0180-20. 2.4. Гигиена детей и подростков. Родительский контроль за организацией горячего питания детей в </w:t>
          </w:r>
          <w:r>
            <w:rPr>
              <w:rFonts w:ascii="Tahoma" w:hAnsi="Tahoma" w:cs="Tahoma"/>
              <w:sz w:val="16"/>
              <w:szCs w:val="16"/>
            </w:rPr>
            <w:t>общеобр...</w:t>
          </w:r>
        </w:p>
      </w:tc>
      <w:tc>
        <w:tcPr>
          <w:tcW w:w="2300" w:type="pct"/>
          <w:vAlign w:val="center"/>
        </w:tcPr>
        <w:p w:rsidR="00C2122F" w:rsidRDefault="006F1288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21.11.2025</w:t>
          </w:r>
        </w:p>
      </w:tc>
    </w:tr>
  </w:tbl>
  <w:p w:rsidR="00C2122F" w:rsidRDefault="00C2122F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2122F" w:rsidRDefault="00C2122F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22F"/>
    <w:rsid w:val="000E34E2"/>
    <w:rsid w:val="006F1288"/>
    <w:rsid w:val="00C2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22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C2122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2122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C2122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2122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C2122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2122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2122F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C2122F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C2122F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C2122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C2122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C2122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C2122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C2122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C2122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C2122F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C2122F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E34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6721&amp;date=21.11.2025&amp;dst=100551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9944&amp;date=21.11.2025&amp;dst=222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46666&amp;date=21.11.202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3682</Words>
  <Characters>20992</Characters>
  <Application>Microsoft Office Word</Application>
  <DocSecurity>0</DocSecurity>
  <Lines>174</Lines>
  <Paragraphs>49</Paragraphs>
  <ScaleCrop>false</ScaleCrop>
  <Company>КонсультантПлюс Версия 4025.00.30</Company>
  <LinksUpToDate>false</LinksUpToDate>
  <CharactersWithSpaces>24625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
(утв. Главным государственным санитарным врачом РФ 18.05.2020)</dc:title>
  <dc:creator>Школа-ПК</dc:creator>
  <cp:lastModifiedBy>Школа-ПК</cp:lastModifiedBy>
  <cp:revision>2</cp:revision>
  <dcterms:created xsi:type="dcterms:W3CDTF">2025-11-21T06:21:00Z</dcterms:created>
  <dcterms:modified xsi:type="dcterms:W3CDTF">2026-08-25T09:58:00Z</dcterms:modified>
</cp:coreProperties>
</file>